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323F4B" w14:paraId="4DD65A9A" w14:textId="77777777" w:rsidTr="00323F4B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2A45EF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C9C314" w14:textId="77777777" w:rsidR="00323F4B" w:rsidRDefault="00323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DCDA1" w14:textId="4CA6A3D3" w:rsidR="00323F4B" w:rsidRDefault="00F76C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</w:t>
            </w:r>
            <w:r w:rsidR="00323F4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студенттері</w:t>
            </w:r>
          </w:p>
        </w:tc>
      </w:tr>
      <w:tr w:rsidR="00323F4B" w14:paraId="5DF9A28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5E99D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419DE8" w14:textId="76A6B5D4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53B954" w14:textId="7B62B391" w:rsidR="00323F4B" w:rsidRDefault="00F76C7F" w:rsidP="007739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323F4B" w14:paraId="2FABF2F8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DC2AA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5CD87B" w14:textId="670AA4DD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9A6AC" w14:textId="24381F2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323F4B" w14:paraId="0F6C4E36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94EFCE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C09843" w14:textId="043A9846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9E27DE" w14:textId="7922E0B1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323F4B" w14:paraId="1102990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0129E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B29821" w14:textId="5F12482B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830FD0" w14:textId="148FC3F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323F4B" w14:paraId="3410A1B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B440F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2DCEED" w14:textId="2D7FC81D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682999" w14:textId="151FFB5E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323F4B" w14:paraId="06FDF8D9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186F65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6834F" w14:textId="4518CE2D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982CDD" w14:textId="2A9BA12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323F4B" w14:paraId="38767D12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40592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A8E91D" w14:textId="2DABA216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03BCFF" w14:textId="3A2AC07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323F4B" w14:paraId="57B8D9D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8EDBD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B5291A" w14:textId="3A92FBCB" w:rsidR="00323F4B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F6A22F" w14:textId="569272B5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323F4B" w14:paraId="275EF79D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8DA66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2F7317" w14:textId="1E320384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5F12BF" w14:textId="3DE26DD3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323F4B" w14:paraId="700FEC5B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4E0DCB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3CA5D" w14:textId="26EF3467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270C4E" w14:textId="79D4CE1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323F4B" w14:paraId="54C7680F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EB4350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822F67" w14:textId="1A67BCB1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14600" w14:textId="41E3EDF7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323F4B" w14:paraId="3577426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EFDD2C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048CAC" w14:textId="617225B4" w:rsidR="00323F4B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323F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="005300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9551FF" w14:textId="30DFC41B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323F4B" w14:paraId="53844255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3AF8F8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6E13D7" w14:textId="334CDFEB" w:rsidR="00323F4B" w:rsidRPr="005300A1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FBFF76" w14:textId="1F74C82A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323F4B" w14:paraId="1AFC321C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F1A973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E49D7" w14:textId="06F82E54" w:rsidR="00323F4B" w:rsidRPr="005300A1" w:rsidRDefault="005300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638544" w14:textId="269F13DF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323F4B" w14:paraId="1E9EBD20" w14:textId="77777777" w:rsidTr="00F76C7F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1B1CAF" w14:textId="77777777" w:rsidR="00323F4B" w:rsidRDefault="00323F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284E7A" w14:textId="469B486A" w:rsidR="00323F4B" w:rsidRPr="005300A1" w:rsidRDefault="00B36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23F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00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75D2F" w14:textId="5B72014C" w:rsidR="00323F4B" w:rsidRDefault="00880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6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1C4FF5C8" w14:textId="4A26CDD5" w:rsidR="00323F4B" w:rsidRDefault="00323F4B" w:rsidP="00323F4B">
      <w:pPr>
        <w:rPr>
          <w:rFonts w:ascii="Times New Roman" w:hAnsi="Times New Roman" w:cs="Times New Roman"/>
          <w:sz w:val="28"/>
          <w:szCs w:val="28"/>
        </w:rPr>
      </w:pPr>
    </w:p>
    <w:p w14:paraId="4294A8A3" w14:textId="27EA2D45" w:rsidR="00323F4B" w:rsidRDefault="00323F4B" w:rsidP="00323F4B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59C43ACA" w14:textId="77777777" w:rsidR="00861BF6" w:rsidRPr="00C37D64" w:rsidRDefault="00861BF6" w:rsidP="00861BF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61BF6">
        <w:rPr>
          <w:rFonts w:ascii="Times New Roman" w:hAnsi="Times New Roman" w:cs="Times New Roman"/>
          <w:b/>
          <w:bCs/>
          <w:sz w:val="28"/>
          <w:szCs w:val="28"/>
          <w:lang w:val="kk-KZ"/>
        </w:rPr>
        <w:t>«Автожолдарды қыс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та</w:t>
      </w:r>
      <w:r w:rsidRPr="00861BF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күтіп-</w:t>
      </w:r>
      <w:r w:rsidRPr="00861BF6">
        <w:rPr>
          <w:rFonts w:ascii="Times New Roman" w:hAnsi="Times New Roman" w:cs="Times New Roman"/>
          <w:b/>
          <w:bCs/>
          <w:sz w:val="28"/>
          <w:szCs w:val="28"/>
          <w:lang w:val="kk-KZ"/>
        </w:rPr>
        <w:t>ұстау» п</w:t>
      </w:r>
      <w:r w:rsidRPr="00C37D6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әні бойынша </w:t>
      </w:r>
      <w:r w:rsidRPr="00861BF6">
        <w:rPr>
          <w:rFonts w:ascii="Times New Roman" w:hAnsi="Times New Roman" w:cs="Times New Roman"/>
          <w:b/>
          <w:bCs/>
          <w:sz w:val="28"/>
          <w:szCs w:val="28"/>
          <w:lang w:val="kk-KZ"/>
        </w:rPr>
        <w:t>емтихан сұрақтары</w:t>
      </w:r>
      <w:r w:rsidRPr="00C37D64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58103724" w14:textId="77777777" w:rsidR="00861BF6" w:rsidRDefault="00861BF6" w:rsidP="00861BF6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D23F4FD" w14:textId="665513BC" w:rsidR="00861BF6" w:rsidRPr="006F38FA" w:rsidRDefault="00861BF6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F38FA">
        <w:rPr>
          <w:rFonts w:ascii="Times New Roman" w:hAnsi="Times New Roman" w:cs="Times New Roman"/>
          <w:sz w:val="28"/>
          <w:szCs w:val="28"/>
          <w:lang w:val="kk-KZ"/>
        </w:rPr>
        <w:t>1. Автомобиль жолдарын қыста ұстау кезінде қаралатын іс-шаралар;</w:t>
      </w:r>
      <w:r w:rsidR="00F265A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38FA">
        <w:rPr>
          <w:rFonts w:ascii="Times New Roman" w:hAnsi="Times New Roman" w:cs="Times New Roman"/>
          <w:sz w:val="28"/>
          <w:szCs w:val="28"/>
          <w:lang w:val="kk-KZ"/>
        </w:rPr>
        <w:t>Бұл дегеніміз-ағарту, қарқындылық, қар көшкінінің жалпы көлемі, қар түсудің көлемі, қар көшкінінің есептік көлемі, қар шөгінділерінің есептік көлемі, есептік бұрқасын, қаныққан бұрқасын, қар тоқтайтын қорғау қабілеті;</w:t>
      </w:r>
    </w:p>
    <w:p w14:paraId="309CEED9" w14:textId="52E45036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Автомобиль жолдарын қысқы күтіп ұстау ерекшеліктері. Автомобиль жолдарын қысқы күтіп ұстау мәселелері;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Автомобиль жолдарын қысқы күтіп ұстау. Терминдер мен анықтамалар.</w:t>
      </w:r>
    </w:p>
    <w:p w14:paraId="13B0A0F0" w14:textId="648D37BF" w:rsidR="00F265AE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Қысқы кезеңде автомобиль жолдарын күтіп ұстау ерекшеліктері, оларға қойылатын талаптар;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 xml:space="preserve"> Жолдарды қысқы күтіп-ұстау деңгейінің негізгі көрсеткіштері және автомобиль жолдарын күтіп-ұстау деңгейлері;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BAAC2F5" w14:textId="63ADCC28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Жұмыстардың құрамына және жолдарды қыста ұстаудың қиындығына әсер ететін факторлар;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Жолдарды қысқы күтіп ұстау ерекшеліктері;</w:t>
      </w:r>
    </w:p>
    <w:p w14:paraId="437E2850" w14:textId="5A62D60C" w:rsidR="00861BF6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Жолдарды трассалау кезіндегі негізгі қардан қорғау іс-шаралары;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 көшкіні бойынша жол учаскелерінің сипаттамасы;</w:t>
      </w:r>
    </w:p>
    <w:p w14:paraId="1EA81D69" w14:textId="4CBC5568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6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Қардың түсуіне және жолдардың қарға төзімділігіне әсер ететін факторлар. Тыныш қар жаууы (қар жаууы), жоғарғы және төменгі бұрқасын;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Қардың түсуіне және жолдардың қарға төзімділігіне әсер ететін факторлар. Жалпы немесе қос боран, қар көшкіні;</w:t>
      </w:r>
    </w:p>
    <w:p w14:paraId="7EC82407" w14:textId="197BA33F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Қардың түсуіне және жолдардың қарға төзімділігіне әсер ететін факторлар. Қар көшкіні, тасымалдау қабілеті;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Қардың түсуіне және жолдардың қарға төзімділігіне әсер ететін факторлар. Қатты қатты шығын немесе Боранды тасымалдау қарқындылығы, боран үдеуінің ұзындығы;</w:t>
      </w:r>
    </w:p>
    <w:p w14:paraId="2BB35484" w14:textId="2BEDFC61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Қардың түсуіне және жолдардың қарға төзімділігіне әсер ететін факторлар. Д. М. Мельник формуласымен сипатталған қардың қарқындылығы: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Қардың түсуіне және жолдардың қарға төзімділігіне әсер ететін факторлар. Қарлы боран көтерілді, жолдардың құрылысы және оның қар мен қарға төзімділігі кезіндегі маңызы;</w:t>
      </w:r>
    </w:p>
    <w:p w14:paraId="2CE263C2" w14:textId="0FE81EF1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Уақытша қар ұстайтын құрылғылар. Тасымалданатын ағаш қалқандар. төменгі бөлігінде сирек торы бар қалқандардың түрлері – І типті;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Уақытша қар ұстайтын құрылғылар. Тасымалданатын ағаш қалқандар. төменгі бөлігінде сирек торы бар қалқандардың түрлері – ІІ типті;</w:t>
      </w:r>
    </w:p>
    <w:p w14:paraId="6E8BDF1B" w14:textId="717F69BE" w:rsidR="00861BF6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Уақытша қар ұстайтын құрылғылар. Тасымалданатын ағаш қалқандар. төменгі бөлігінде сирек торы бар қалқандардың түрлері-ІІІ типті;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Уақытша қар ұстайтын құрылғылар. Тасымалданатын ағаш қалқандар. төменгі бөлігінде сирек торы бар қалқандардың түрлері-ІҮ типі;</w:t>
      </w:r>
    </w:p>
    <w:p w14:paraId="6736E686" w14:textId="3EBDAE59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Автомобиль жолдарын қар құрсауынан қорғау. Қар траншеялары;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Автомобиль жолдарын қар құрсауынан қорғау. Қар үйінділері;</w:t>
      </w:r>
    </w:p>
    <w:p w14:paraId="08254B88" w14:textId="68AC72EC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Автомобиль жолдарын қар құрсауынан қорғау. Қар қабырғалары;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Автомобиль жолдарын қар құрсауынан қорғау. Қардан қорғайтын түрлі шаралардың техникалық тиімділігі;</w:t>
      </w:r>
    </w:p>
    <w:p w14:paraId="41F73518" w14:textId="5AD28399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 басатын құрылғылар. Қар басатын құрылғылардың жұмыс теориясы;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 басатын құрылғылар. Қар басып өтетін құрылғылардың конструкциялары және оларды жобалау әдістері;</w:t>
      </w:r>
    </w:p>
    <w:p w14:paraId="36E881A7" w14:textId="25782D51" w:rsidR="00861BF6" w:rsidRPr="006F38FA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 басатын құрылғылар. Қар басатын құрылғыларды жобалау әдістері;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Жолды қар құрсауынан қорғау</w:t>
      </w:r>
    </w:p>
    <w:p w14:paraId="10C2A801" w14:textId="77777777" w:rsidR="00861BF6" w:rsidRPr="006F38FA" w:rsidRDefault="00861BF6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F38FA">
        <w:rPr>
          <w:rFonts w:ascii="Times New Roman" w:hAnsi="Times New Roman" w:cs="Times New Roman"/>
          <w:sz w:val="28"/>
          <w:szCs w:val="28"/>
          <w:lang w:val="kk-KZ"/>
        </w:rPr>
        <w:t>ағаш қалқандар;</w:t>
      </w:r>
    </w:p>
    <w:p w14:paraId="11B19B54" w14:textId="5790735A" w:rsidR="00861BF6" w:rsidRDefault="00F265AE" w:rsidP="00F265A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. Қарды сақтаудың кешенді әдісі. Қардан қорғайтын дуал орнату арқылы жолды қар құрсауынан қорғау;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61BF6" w:rsidRPr="006F38FA">
        <w:rPr>
          <w:rFonts w:ascii="Times New Roman" w:hAnsi="Times New Roman" w:cs="Times New Roman"/>
          <w:sz w:val="28"/>
          <w:szCs w:val="28"/>
          <w:lang w:val="kk-KZ"/>
        </w:rPr>
        <w:t>Қарды сақтаудың кешенді әдісі. Қар траншеяларын қолдана отырып, жолды қар құрсауынан қорғау;</w:t>
      </w:r>
    </w:p>
    <w:p w14:paraId="5DD76590" w14:textId="77777777" w:rsidR="00861BF6" w:rsidRDefault="00861BF6" w:rsidP="00F265AE">
      <w:pPr>
        <w:jc w:val="both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861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55"/>
    <w:rsid w:val="00161E55"/>
    <w:rsid w:val="00323F4B"/>
    <w:rsid w:val="005300A1"/>
    <w:rsid w:val="007739D9"/>
    <w:rsid w:val="00854236"/>
    <w:rsid w:val="00861BF6"/>
    <w:rsid w:val="00880532"/>
    <w:rsid w:val="00B36E10"/>
    <w:rsid w:val="00BB2A10"/>
    <w:rsid w:val="00F265AE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5C623"/>
  <w15:chartTrackingRefBased/>
  <w15:docId w15:val="{333C2401-A172-49EB-BA7D-DCC1680A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F4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2020-11-04T07:10:00Z</dcterms:created>
  <dcterms:modified xsi:type="dcterms:W3CDTF">2020-11-04T10:13:00Z</dcterms:modified>
</cp:coreProperties>
</file>